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ӘЛ-ФАРАБИ АТЫНДАҒЫ ҚАЗАҚ ҰЛТТЫҚ УНИВЕРСИТЕТІ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Философия және саясаттану факультеті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Жалпы және этникалық педагогика кафедрасы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Мамандық «5B010300 -Педагогика және психология»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F42828" w:rsidRPr="00F42828" w:rsidRDefault="00C836BA" w:rsidP="00C836BA">
      <w:pPr>
        <w:tabs>
          <w:tab w:val="left" w:pos="1365"/>
          <w:tab w:val="center" w:pos="4673"/>
        </w:tabs>
        <w:autoSpaceDE w:val="0"/>
        <w:autoSpaceDN w:val="0"/>
        <w:adjustRightInd w:val="0"/>
        <w:spacing w:after="0" w:line="240" w:lineRule="auto"/>
        <w:ind w:hanging="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F42828" w:rsidRPr="00F42828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«Кәсіби білім беру педагогикасы»</w:t>
      </w:r>
      <w:r w:rsidR="00F428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пәні бойынша</w:t>
      </w:r>
    </w:p>
    <w:p w:rsidR="00254630" w:rsidRDefault="00F42828" w:rsidP="0058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семинар сабағына</w:t>
      </w:r>
      <w:r w:rsidR="00C836BA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оқу ә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дістеме</w:t>
      </w:r>
      <w:r w:rsidR="00C836BA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лік ұсыныс</w:t>
      </w:r>
      <w:r w:rsidR="00254630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bookmarkEnd w:id="0"/>
    </w:p>
    <w:p w:rsidR="00254630" w:rsidRPr="00F42828" w:rsidRDefault="00F42828" w:rsidP="0058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</w:t>
      </w:r>
      <w:r w:rsidRPr="00F42828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к</w:t>
      </w:r>
      <w:r w:rsidR="003568D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урс, </w:t>
      </w:r>
      <w:proofErr w:type="gramStart"/>
      <w:r w:rsidR="003568D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к</w:t>
      </w:r>
      <w:proofErr w:type="gramEnd"/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/</w:t>
      </w:r>
      <w:r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б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, </w:t>
      </w: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күндізгі</w:t>
      </w:r>
      <w:r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семестр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,</w:t>
      </w:r>
      <w:r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3 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кредит</w:t>
      </w:r>
      <w:r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 </w:t>
      </w:r>
    </w:p>
    <w:p w:rsidR="00586149" w:rsidRDefault="00586149" w:rsidP="005861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586149" w:rsidRPr="00586149" w:rsidRDefault="00586149" w:rsidP="005861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СЕМИНАР САБАҒЫНЫҢ </w:t>
      </w:r>
      <w:r w:rsidRPr="005861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ҚҰРЫЛЫМЫ МЕН МАЗМҰНЫ</w:t>
      </w:r>
    </w:p>
    <w:p w:rsidR="00254630" w:rsidRPr="003568D8" w:rsidRDefault="00254630" w:rsidP="00254630">
      <w:pPr>
        <w:autoSpaceDE w:val="0"/>
        <w:autoSpaceDN w:val="0"/>
        <w:adjustRightInd w:val="0"/>
        <w:jc w:val="center"/>
        <w:rPr>
          <w:rFonts w:ascii="Calibri" w:hAnsi="Calibri" w:cs="Calibri"/>
          <w:lang w:val="kk-KZ"/>
        </w:rPr>
      </w:pPr>
    </w:p>
    <w:tbl>
      <w:tblPr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851"/>
        <w:gridCol w:w="1134"/>
      </w:tblGrid>
      <w:tr w:rsidR="00586149" w:rsidTr="00586149">
        <w:trPr>
          <w:trHeight w:val="6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Pr="00586149" w:rsidRDefault="00586149" w:rsidP="0058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Ап</w:t>
            </w:r>
            <w:r w:rsidRPr="00586149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та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Default="00586149" w:rsidP="0058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6149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Pr="00586149" w:rsidRDefault="00586149" w:rsidP="00E8481C">
            <w:pPr>
              <w:rPr>
                <w:rFonts w:ascii="Times New Roman" w:hAnsi="Times New Roman" w:cs="Times New Roman"/>
              </w:rPr>
            </w:pPr>
            <w:proofErr w:type="spellStart"/>
            <w:r w:rsidRPr="00586149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86149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Pr="00586149" w:rsidRDefault="00586149" w:rsidP="00E8481C">
            <w:pPr>
              <w:rPr>
                <w:rFonts w:ascii="Times New Roman" w:hAnsi="Times New Roman" w:cs="Times New Roman"/>
              </w:rPr>
            </w:pPr>
            <w:proofErr w:type="spellStart"/>
            <w:r w:rsidRPr="00586149">
              <w:rPr>
                <w:rFonts w:ascii="Times New Roman" w:hAnsi="Times New Roman" w:cs="Times New Roman"/>
              </w:rPr>
              <w:t>Бағасы</w:t>
            </w:r>
            <w:proofErr w:type="spellEnd"/>
          </w:p>
        </w:tc>
      </w:tr>
      <w:tr w:rsidR="00254630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2546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2546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Семинар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 </w:t>
            </w:r>
            <w:r w:rsidRPr="00254630">
              <w:rPr>
                <w:rFonts w:ascii="Times New Roman" w:hAnsi="Times New Roman" w:cs="Times New Roman"/>
                <w:sz w:val="28"/>
                <w:szCs w:val="28"/>
              </w:rPr>
              <w:t>Зарубежный опыт профильного обучения</w:t>
            </w:r>
          </w:p>
          <w:p w:rsidR="00254630" w:rsidRDefault="00254630" w:rsidP="00254630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Содержание семинара: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 </w:t>
            </w:r>
            <w:r w:rsidRPr="00254630">
              <w:rPr>
                <w:rFonts w:ascii="Times New Roman" w:hAnsi="Times New Roman" w:cs="Times New Roman"/>
                <w:sz w:val="28"/>
                <w:szCs w:val="28"/>
              </w:rPr>
              <w:t>Зарубежный опыт профильного обучения</w:t>
            </w:r>
          </w:p>
          <w:p w:rsidR="00254630" w:rsidRDefault="00065B7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>Задания к семинару</w:t>
            </w:r>
            <w:r w:rsidR="00254630"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>:</w:t>
            </w:r>
            <w:r w:rsidR="00254630">
              <w:rPr>
                <w:rFonts w:ascii="Arial" w:hAnsi="Arial" w:cs="Arial"/>
                <w:color w:val="4B4B4B"/>
              </w:rPr>
              <w:t xml:space="preserve"> </w:t>
            </w:r>
            <w:r w:rsidRPr="00065B77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  <w:r>
              <w:rPr>
                <w:rFonts w:ascii="Arial" w:hAnsi="Arial" w:cs="Arial"/>
                <w:color w:val="4B4B4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="002546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54630" w:rsidRPr="00254630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обучения </w:t>
            </w:r>
            <w:r w:rsidR="002546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4630" w:rsidRPr="00254630">
              <w:rPr>
                <w:rFonts w:ascii="Times New Roman" w:hAnsi="Times New Roman" w:cs="Times New Roman"/>
                <w:sz w:val="28"/>
                <w:szCs w:val="28"/>
              </w:rPr>
              <w:t xml:space="preserve"> странах Европы (Франции, Голландии, Шотландии, Анг</w:t>
            </w:r>
            <w:r w:rsidR="00254630" w:rsidRPr="00254630">
              <w:rPr>
                <w:rFonts w:ascii="Times New Roman" w:hAnsi="Times New Roman" w:cs="Times New Roman"/>
                <w:sz w:val="28"/>
                <w:szCs w:val="28"/>
              </w:rPr>
              <w:softHyphen/>
              <w:t>лии, Швеции, Финляндии, Норвегии, Исландии, Дании</w:t>
            </w:r>
            <w:r w:rsidR="00254630" w:rsidRPr="00254630">
              <w:rPr>
                <w:rFonts w:ascii="Arial" w:hAnsi="Arial" w:cs="Arial"/>
                <w:color w:val="4B4B4B"/>
                <w:sz w:val="24"/>
                <w:szCs w:val="24"/>
              </w:rPr>
              <w:t>)</w:t>
            </w:r>
            <w:r w:rsidR="00254630">
              <w:rPr>
                <w:rFonts w:ascii="Arial" w:hAnsi="Arial" w:cs="Arial"/>
                <w:color w:val="4B4B4B"/>
                <w:sz w:val="24"/>
                <w:szCs w:val="24"/>
              </w:rPr>
              <w:t xml:space="preserve">, </w:t>
            </w:r>
            <w:r w:rsidR="00254630" w:rsidRPr="00D502C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Великобритании и др.»</w:t>
            </w:r>
          </w:p>
          <w:p w:rsidR="00254630" w:rsidRPr="00D502C9" w:rsidRDefault="0025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Организация профориентации школьников в Великобритании /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С.С.Гриншпун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//Педагогика. – 2005. - №7. – С.100 – 105. 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Опыт создания государственной службы профориентации во Франции /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С.С.Гриншпун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//Педагогика. – 2004. - №7. – С.85 – 91. 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Профессиональная ориентация школьников в США /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С.С.Гриншпун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//Педагогика. – 2005. - №9. – С.65 – 72. 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 Профориентация: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студ.высш.учеб.заведений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Е.Ю.Пряжникова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Н.С.Пряжников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М.: Издательский центр «Академия», 2005. – 496 с. </w:t>
            </w:r>
          </w:p>
          <w:p w:rsidR="00D502C9" w:rsidRPr="00065B77" w:rsidRDefault="00D5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4630" w:rsidRPr="00254630" w:rsidRDefault="00254630" w:rsidP="00065B77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2546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586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t xml:space="preserve"> Опыт организации профильного обучения в школах Республики Казахстан</w:t>
            </w:r>
          </w:p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Задания к семинару: </w:t>
            </w:r>
            <w:r w:rsidRPr="00FB11A3"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Подготовить доклад на тему</w:t>
            </w: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t xml:space="preserve">Опыт организации 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профильного обучения в школах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F11" w:rsidRPr="00D502C9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814F11" w:rsidRPr="00FB11A3" w:rsidRDefault="00814F11" w:rsidP="00FB1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программа: Образование – «Учитель Казахстана», 2000</w:t>
            </w:r>
          </w:p>
          <w:p w:rsidR="00814F11" w:rsidRPr="00FB11A3" w:rsidRDefault="00814F11" w:rsidP="00FB11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Закон Республики Казахстан «Об образовании» - Алматы: Юрист, 2007</w:t>
            </w:r>
          </w:p>
          <w:p w:rsidR="00814F11" w:rsidRPr="00FB11A3" w:rsidRDefault="00814F11" w:rsidP="00FB1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образования Республики Казахстан до 2015 года</w:t>
            </w:r>
          </w:p>
          <w:p w:rsidR="00814F11" w:rsidRPr="00FB11A3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586149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3 </w:t>
            </w: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модели профильного образования: </w:t>
            </w:r>
            <w:proofErr w:type="spellStart"/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Pr="00FB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 w:rsidRPr="00FB11A3">
              <w:rPr>
                <w:rFonts w:ascii="Times New Roman" w:hAnsi="Times New Roman" w:cs="Times New Roman"/>
                <w:sz w:val="28"/>
                <w:szCs w:val="28"/>
              </w:rPr>
              <w:t xml:space="preserve"> и сетевая организация</w:t>
            </w:r>
          </w:p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Задания к семинару: </w:t>
            </w:r>
            <w:r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П</w:t>
            </w:r>
            <w:r w:rsidRPr="00FB11A3"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одготовить</w:t>
            </w: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  </w:t>
            </w: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модели профильного образования</w:t>
            </w:r>
          </w:p>
          <w:p w:rsidR="00814F11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814F11" w:rsidRPr="004C237B" w:rsidRDefault="00814F11" w:rsidP="004C23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образования Республики Казахстан до 2015 года</w:t>
            </w:r>
          </w:p>
          <w:p w:rsidR="00814F11" w:rsidRPr="004C237B" w:rsidRDefault="00814F11" w:rsidP="004C23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 Формирование готовности учителей общеобразовательных школ к профессиональной самореализации (инновационный аспект): </w:t>
            </w:r>
            <w:proofErr w:type="spellStart"/>
            <w:proofErr w:type="gram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.п.н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Алматы, 2002 – 145с.</w:t>
            </w:r>
          </w:p>
          <w:p w:rsidR="00814F11" w:rsidRPr="004C237B" w:rsidRDefault="00814F11" w:rsidP="004C23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Концепция </w:t>
            </w: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учащихся и профильного обучения старшеклассников. Методическое пособие. Астана, РНПЦ проблем 12-летнего образования. 2006 - 32стр.</w:t>
            </w:r>
          </w:p>
          <w:p w:rsidR="00814F11" w:rsidRPr="004C237B" w:rsidRDefault="00814F11" w:rsidP="004C23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F11" w:rsidRPr="004C237B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14F11" w:rsidRPr="00D502C9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</w:pPr>
          </w:p>
          <w:p w:rsidR="00814F11" w:rsidRPr="00FB11A3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586149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</w:t>
            </w:r>
            <w:r w:rsidRPr="007D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C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6">
              <w:rPr>
                <w:rFonts w:ascii="Times New Roman" w:hAnsi="Times New Roman" w:cs="Times New Roman"/>
                <w:sz w:val="28"/>
                <w:szCs w:val="28"/>
              </w:rPr>
              <w:t>Взаимосвязь профильного обучения со стандартом общего образования и единым национальным тестированием.</w:t>
            </w:r>
          </w:p>
          <w:p w:rsidR="00814F11" w:rsidRDefault="00814F11" w:rsidP="00467D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Задания к семинару: </w:t>
            </w:r>
            <w:r w:rsidRPr="00185321"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подготовить доклад на тему</w:t>
            </w: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DB6">
              <w:rPr>
                <w:rFonts w:ascii="Times New Roman" w:hAnsi="Times New Roman" w:cs="Times New Roman"/>
                <w:sz w:val="28"/>
                <w:szCs w:val="28"/>
              </w:rPr>
              <w:t>Взаимосвязь профильного обучения со стандартом общего образования и единым национальным тестированием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F11" w:rsidRDefault="00814F11" w:rsidP="00467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814F11" w:rsidRPr="004C237B" w:rsidRDefault="00814F11" w:rsidP="00467D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Концепция развития образования Республики Казахстан до 2015 года</w:t>
            </w:r>
          </w:p>
          <w:p w:rsidR="00814F11" w:rsidRPr="004C237B" w:rsidRDefault="00814F11" w:rsidP="00467D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 Формирование готовности учителей общеобразовательных школ к профессиональной самореализации (инновационный аспект): </w:t>
            </w:r>
            <w:proofErr w:type="spellStart"/>
            <w:proofErr w:type="gram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.п.н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Алматы, 2002 – 145с.</w:t>
            </w:r>
          </w:p>
          <w:p w:rsidR="00814F11" w:rsidRPr="004C237B" w:rsidRDefault="00814F11" w:rsidP="00467D5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Концепция </w:t>
            </w: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учащихся и профильного обучения старшеклассников. Методическое пособие. Астана, РНПЦ проблем 12-летнего образования. 2006 - 32стр.</w:t>
            </w:r>
          </w:p>
          <w:p w:rsidR="00814F11" w:rsidRPr="007D4DB6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586149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48" w:rsidRDefault="00F73E48"/>
    <w:sectPr w:rsidR="00F7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CAAC76"/>
    <w:lvl w:ilvl="0">
      <w:numFmt w:val="bullet"/>
      <w:lvlText w:val="*"/>
      <w:lvlJc w:val="left"/>
    </w:lvl>
  </w:abstractNum>
  <w:abstractNum w:abstractNumId="1">
    <w:nsid w:val="0F4504E8"/>
    <w:multiLevelType w:val="hybridMultilevel"/>
    <w:tmpl w:val="28801EA6"/>
    <w:lvl w:ilvl="0" w:tplc="334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BB3918"/>
    <w:multiLevelType w:val="hybridMultilevel"/>
    <w:tmpl w:val="97B81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1D39A6"/>
    <w:multiLevelType w:val="multilevel"/>
    <w:tmpl w:val="B8C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75EBD"/>
    <w:multiLevelType w:val="hybridMultilevel"/>
    <w:tmpl w:val="C8A8768E"/>
    <w:lvl w:ilvl="0" w:tplc="334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00DB0"/>
    <w:multiLevelType w:val="hybridMultilevel"/>
    <w:tmpl w:val="C8A8768E"/>
    <w:lvl w:ilvl="0" w:tplc="334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0"/>
    <w:rsid w:val="00057E66"/>
    <w:rsid w:val="00065B77"/>
    <w:rsid w:val="00185321"/>
    <w:rsid w:val="00254630"/>
    <w:rsid w:val="003568D8"/>
    <w:rsid w:val="003E6D21"/>
    <w:rsid w:val="00467D5B"/>
    <w:rsid w:val="004C237B"/>
    <w:rsid w:val="00586149"/>
    <w:rsid w:val="007D4DB6"/>
    <w:rsid w:val="00814F11"/>
    <w:rsid w:val="00827C18"/>
    <w:rsid w:val="008445EA"/>
    <w:rsid w:val="00AB4A11"/>
    <w:rsid w:val="00BC5639"/>
    <w:rsid w:val="00C237C0"/>
    <w:rsid w:val="00C836BA"/>
    <w:rsid w:val="00D502C9"/>
    <w:rsid w:val="00D53A3E"/>
    <w:rsid w:val="00F42828"/>
    <w:rsid w:val="00F73E48"/>
    <w:rsid w:val="00F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Мухатаева Динара</dc:creator>
  <cp:keywords/>
  <dc:description/>
  <cp:lastModifiedBy>Admin</cp:lastModifiedBy>
  <cp:revision>2</cp:revision>
  <dcterms:created xsi:type="dcterms:W3CDTF">2015-09-19T03:25:00Z</dcterms:created>
  <dcterms:modified xsi:type="dcterms:W3CDTF">2015-09-19T03:25:00Z</dcterms:modified>
</cp:coreProperties>
</file>